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B64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69852D41" wp14:editId="27DDE37F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F70B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4BE95848" w14:textId="66F7D1E9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C02441">
        <w:rPr>
          <w:b/>
          <w:sz w:val="36"/>
          <w:szCs w:val="36"/>
        </w:rPr>
        <w:t>5</w:t>
      </w:r>
    </w:p>
    <w:p w14:paraId="51ECA297" w14:textId="77777777" w:rsidR="003828E0" w:rsidRDefault="003828E0"/>
    <w:p w14:paraId="7E264B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0FB70DBD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1E3BB178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7314117F" w14:textId="77777777" w:rsidR="009477EC" w:rsidRDefault="009477EC"/>
          <w:p w14:paraId="63F02B39" w14:textId="22E38456" w:rsidR="009477EC" w:rsidRDefault="00FF388B">
            <w:r>
              <w:t>Oldfield Consolidated School</w:t>
            </w:r>
          </w:p>
        </w:tc>
      </w:tr>
    </w:tbl>
    <w:p w14:paraId="7C96D1F1" w14:textId="77777777" w:rsidR="009477EC" w:rsidRDefault="009477EC"/>
    <w:p w14:paraId="4100F2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420D20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C7448F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BBFE10D" w14:textId="77777777" w:rsidTr="003828E0">
        <w:tc>
          <w:tcPr>
            <w:tcW w:w="9350" w:type="dxa"/>
          </w:tcPr>
          <w:p w14:paraId="28A171F4" w14:textId="77777777" w:rsidR="0069548E" w:rsidRDefault="0069548E" w:rsidP="003828E0">
            <w:pPr>
              <w:jc w:val="both"/>
              <w:rPr>
                <w:sz w:val="24"/>
                <w:szCs w:val="24"/>
              </w:rPr>
            </w:pPr>
          </w:p>
          <w:p w14:paraId="2A2702C8" w14:textId="17837162" w:rsidR="003828E0" w:rsidRDefault="00FF388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Aaron Cannon- Principal</w:t>
            </w:r>
          </w:p>
          <w:p w14:paraId="3F43B240" w14:textId="7938433F" w:rsidR="00FF388B" w:rsidRDefault="00FF388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Stacie Burrows-Chair</w:t>
            </w:r>
            <w:r w:rsidR="004F4FB7">
              <w:rPr>
                <w:sz w:val="24"/>
                <w:szCs w:val="24"/>
              </w:rPr>
              <w:t>/Parent</w:t>
            </w:r>
          </w:p>
          <w:p w14:paraId="11AE8CEB" w14:textId="4DD3901D" w:rsidR="00FF388B" w:rsidRDefault="00FF388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Kayleigh Askew-Teacher</w:t>
            </w:r>
          </w:p>
          <w:p w14:paraId="3CC1D110" w14:textId="7C740ED5" w:rsidR="00FF388B" w:rsidRDefault="00FF388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 Day-Staff Member</w:t>
            </w:r>
          </w:p>
          <w:p w14:paraId="35A28634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370340AC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12D4E0C7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97062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A05E3A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FC95670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7938F00D" w14:textId="77777777" w:rsidTr="003828E0">
        <w:tc>
          <w:tcPr>
            <w:tcW w:w="9350" w:type="dxa"/>
          </w:tcPr>
          <w:p w14:paraId="5EFC2748" w14:textId="3DC306D6" w:rsidR="003828E0" w:rsidRDefault="00FF388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  <w:p w14:paraId="181DE3BA" w14:textId="4EB20A63" w:rsidR="00FF388B" w:rsidRDefault="00FF388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 of the Provincial Code of Conduct</w:t>
            </w:r>
          </w:p>
          <w:p w14:paraId="259CDDC1" w14:textId="2DB7856E" w:rsidR="00FF388B" w:rsidRDefault="00FF388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SSP</w:t>
            </w:r>
            <w:r w:rsidR="004F4FB7">
              <w:rPr>
                <w:sz w:val="24"/>
                <w:szCs w:val="24"/>
              </w:rPr>
              <w:t xml:space="preserve"> Review</w:t>
            </w:r>
          </w:p>
          <w:p w14:paraId="455520EB" w14:textId="461BDE65" w:rsidR="00373719" w:rsidRDefault="00373719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Thought Exchange</w:t>
            </w:r>
          </w:p>
          <w:p w14:paraId="6D3122C6" w14:textId="77777777" w:rsidR="004F4FB7" w:rsidRDefault="004F4FB7" w:rsidP="003828E0">
            <w:pPr>
              <w:jc w:val="both"/>
              <w:rPr>
                <w:sz w:val="24"/>
                <w:szCs w:val="24"/>
              </w:rPr>
            </w:pPr>
          </w:p>
          <w:p w14:paraId="508AEBBF" w14:textId="77777777" w:rsidR="004F4FB7" w:rsidRDefault="004F4FB7" w:rsidP="003828E0">
            <w:pPr>
              <w:jc w:val="both"/>
              <w:rPr>
                <w:sz w:val="24"/>
                <w:szCs w:val="24"/>
              </w:rPr>
            </w:pPr>
          </w:p>
          <w:p w14:paraId="0A7BE148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4D7E3EC1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7F3A4368" w14:textId="77777777"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185E2BEB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5E74B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6FC7A05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99FAB84" w14:textId="77777777" w:rsidTr="003828E0">
        <w:tc>
          <w:tcPr>
            <w:tcW w:w="9350" w:type="dxa"/>
          </w:tcPr>
          <w:p w14:paraId="3AB0149A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1013316A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4B5B5E56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0B3EF73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4D839DF3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82B7419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4D4F598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lastRenderedPageBreak/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7290DA17" w14:textId="77777777" w:rsidTr="003828E0">
        <w:tc>
          <w:tcPr>
            <w:tcW w:w="9350" w:type="dxa"/>
          </w:tcPr>
          <w:p w14:paraId="3611E948" w14:textId="77777777" w:rsidR="003828E0" w:rsidRDefault="003828E0"/>
          <w:p w14:paraId="682F2EEB" w14:textId="77777777" w:rsidR="009477EC" w:rsidRDefault="009477EC"/>
          <w:p w14:paraId="7527DD50" w14:textId="77777777" w:rsidR="009477EC" w:rsidRDefault="009477EC"/>
          <w:p w14:paraId="15622E24" w14:textId="77777777" w:rsidR="003828E0" w:rsidRDefault="003828E0"/>
        </w:tc>
      </w:tr>
    </w:tbl>
    <w:p w14:paraId="3A0B9B58" w14:textId="77777777" w:rsidR="009477EC" w:rsidRDefault="009477EC"/>
    <w:p w14:paraId="6A534387" w14:textId="77777777" w:rsidR="009477EC" w:rsidRDefault="009477EC"/>
    <w:p w14:paraId="1752739A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5129A174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060C2BE7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523B60F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144A813A" w14:textId="77777777" w:rsidTr="009477EC">
        <w:tc>
          <w:tcPr>
            <w:tcW w:w="9350" w:type="dxa"/>
          </w:tcPr>
          <w:p w14:paraId="1BFCF737" w14:textId="034E6128" w:rsidR="009477EC" w:rsidRDefault="00FF388B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Purchased </w:t>
            </w:r>
            <w:r w:rsidR="004F4FB7">
              <w:rPr>
                <w:sz w:val="24"/>
                <w:szCs w:val="24"/>
              </w:rPr>
              <w:t>$20</w:t>
            </w:r>
            <w:r w:rsidR="00373719">
              <w:rPr>
                <w:sz w:val="24"/>
                <w:szCs w:val="24"/>
              </w:rPr>
              <w:t>61</w:t>
            </w:r>
            <w:r w:rsidR="004F4FB7">
              <w:rPr>
                <w:sz w:val="24"/>
                <w:szCs w:val="24"/>
              </w:rPr>
              <w:t>.</w:t>
            </w:r>
            <w:r w:rsidR="00373719">
              <w:rPr>
                <w:sz w:val="24"/>
                <w:szCs w:val="24"/>
              </w:rPr>
              <w:t>75</w:t>
            </w:r>
          </w:p>
          <w:p w14:paraId="7395AE11" w14:textId="77777777" w:rsidR="004F4FB7" w:rsidRDefault="004F4FB7" w:rsidP="009477EC">
            <w:pPr>
              <w:jc w:val="both"/>
              <w:rPr>
                <w:sz w:val="24"/>
                <w:szCs w:val="24"/>
              </w:rPr>
            </w:pPr>
          </w:p>
          <w:p w14:paraId="59491BAD" w14:textId="74EF0048" w:rsidR="004F4FB7" w:rsidRPr="00373719" w:rsidRDefault="004F4FB7" w:rsidP="0037371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3719">
              <w:rPr>
                <w:sz w:val="24"/>
                <w:szCs w:val="24"/>
              </w:rPr>
              <w:t>Decodable texts</w:t>
            </w:r>
            <w:r w:rsidR="007A665D" w:rsidRPr="00373719">
              <w:rPr>
                <w:sz w:val="24"/>
                <w:szCs w:val="24"/>
              </w:rPr>
              <w:t>:</w:t>
            </w:r>
            <w:r w:rsidR="00373719" w:rsidRPr="00373719">
              <w:rPr>
                <w:sz w:val="24"/>
                <w:szCs w:val="24"/>
              </w:rPr>
              <w:t xml:space="preserve"> </w:t>
            </w:r>
            <w:r w:rsidR="007A665D" w:rsidRPr="00373719">
              <w:rPr>
                <w:sz w:val="24"/>
                <w:szCs w:val="24"/>
                <w:highlight w:val="yellow"/>
              </w:rPr>
              <w:t>$</w:t>
            </w:r>
            <w:r w:rsidR="00373719" w:rsidRPr="00373719">
              <w:rPr>
                <w:sz w:val="24"/>
                <w:szCs w:val="24"/>
                <w:highlight w:val="yellow"/>
              </w:rPr>
              <w:t>158.86</w:t>
            </w:r>
          </w:p>
          <w:p w14:paraId="4E5DD4FA" w14:textId="45908526" w:rsidR="004F4FB7" w:rsidRPr="00373719" w:rsidRDefault="004F4FB7" w:rsidP="0037371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3719">
              <w:rPr>
                <w:sz w:val="24"/>
                <w:szCs w:val="24"/>
              </w:rPr>
              <w:t>Math manipulatives</w:t>
            </w:r>
            <w:r w:rsidR="007A665D" w:rsidRPr="00373719">
              <w:rPr>
                <w:sz w:val="24"/>
                <w:szCs w:val="24"/>
              </w:rPr>
              <w:t>:</w:t>
            </w:r>
            <w:r w:rsidR="00373719" w:rsidRPr="00373719">
              <w:rPr>
                <w:sz w:val="24"/>
                <w:szCs w:val="24"/>
              </w:rPr>
              <w:t xml:space="preserve"> </w:t>
            </w:r>
            <w:r w:rsidR="00373719" w:rsidRPr="00373719">
              <w:rPr>
                <w:sz w:val="24"/>
                <w:szCs w:val="24"/>
                <w:highlight w:val="yellow"/>
              </w:rPr>
              <w:t>$510.05</w:t>
            </w:r>
            <w:r w:rsidR="007A665D" w:rsidRPr="00373719">
              <w:rPr>
                <w:sz w:val="24"/>
                <w:szCs w:val="24"/>
              </w:rPr>
              <w:t xml:space="preserve"> </w:t>
            </w:r>
          </w:p>
          <w:p w14:paraId="0F388331" w14:textId="41FD45CC" w:rsidR="004F4FB7" w:rsidRPr="00373719" w:rsidRDefault="004F4FB7" w:rsidP="0037371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3719">
              <w:rPr>
                <w:sz w:val="24"/>
                <w:szCs w:val="24"/>
              </w:rPr>
              <w:t>Fidget stools and chairs</w:t>
            </w:r>
            <w:r w:rsidR="00373719" w:rsidRPr="00373719">
              <w:rPr>
                <w:sz w:val="24"/>
                <w:szCs w:val="24"/>
              </w:rPr>
              <w:t xml:space="preserve">: </w:t>
            </w:r>
            <w:r w:rsidR="00373719" w:rsidRPr="00373719">
              <w:rPr>
                <w:sz w:val="24"/>
                <w:szCs w:val="24"/>
                <w:highlight w:val="yellow"/>
              </w:rPr>
              <w:t>$188.16</w:t>
            </w:r>
          </w:p>
          <w:p w14:paraId="3A2C4183" w14:textId="7937D885" w:rsidR="004F4FB7" w:rsidRPr="00373719" w:rsidRDefault="007A665D" w:rsidP="0037371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3719">
              <w:rPr>
                <w:sz w:val="24"/>
                <w:szCs w:val="24"/>
              </w:rPr>
              <w:t>Headsets</w:t>
            </w:r>
            <w:r w:rsidR="004F4FB7" w:rsidRPr="00373719">
              <w:rPr>
                <w:sz w:val="24"/>
                <w:szCs w:val="24"/>
              </w:rPr>
              <w:t xml:space="preserve"> for LC</w:t>
            </w:r>
            <w:r w:rsidRPr="00373719">
              <w:rPr>
                <w:sz w:val="24"/>
                <w:szCs w:val="24"/>
              </w:rPr>
              <w:t xml:space="preserve">: </w:t>
            </w:r>
            <w:r w:rsidRPr="00373719">
              <w:rPr>
                <w:sz w:val="24"/>
                <w:szCs w:val="24"/>
                <w:highlight w:val="yellow"/>
              </w:rPr>
              <w:t>$1</w:t>
            </w:r>
            <w:r w:rsidR="00373719" w:rsidRPr="00373719">
              <w:rPr>
                <w:sz w:val="24"/>
                <w:szCs w:val="24"/>
                <w:highlight w:val="yellow"/>
              </w:rPr>
              <w:t>11</w:t>
            </w:r>
            <w:r w:rsidRPr="00373719">
              <w:rPr>
                <w:sz w:val="24"/>
                <w:szCs w:val="24"/>
                <w:highlight w:val="yellow"/>
              </w:rPr>
              <w:t>.0</w:t>
            </w:r>
            <w:r w:rsidR="00373719" w:rsidRPr="00373719">
              <w:rPr>
                <w:sz w:val="24"/>
                <w:szCs w:val="24"/>
                <w:highlight w:val="yellow"/>
              </w:rPr>
              <w:t>9</w:t>
            </w:r>
          </w:p>
          <w:p w14:paraId="3F9E4B23" w14:textId="60DC6B1B" w:rsidR="004F4FB7" w:rsidRPr="00373719" w:rsidRDefault="004F4FB7" w:rsidP="0037371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73719">
              <w:rPr>
                <w:sz w:val="24"/>
                <w:szCs w:val="24"/>
              </w:rPr>
              <w:t>Phys Ed supplies upgrade (we have no gym space so new games and supplies for outside)</w:t>
            </w:r>
            <w:r w:rsidR="007A665D" w:rsidRPr="00373719">
              <w:rPr>
                <w:sz w:val="24"/>
                <w:szCs w:val="24"/>
              </w:rPr>
              <w:t xml:space="preserve">: </w:t>
            </w:r>
            <w:r w:rsidR="007A665D" w:rsidRPr="00373719">
              <w:rPr>
                <w:sz w:val="24"/>
                <w:szCs w:val="24"/>
                <w:highlight w:val="yellow"/>
              </w:rPr>
              <w:t>$10</w:t>
            </w:r>
            <w:r w:rsidR="00373719" w:rsidRPr="00373719">
              <w:rPr>
                <w:sz w:val="24"/>
                <w:szCs w:val="24"/>
                <w:highlight w:val="yellow"/>
              </w:rPr>
              <w:t>93</w:t>
            </w:r>
            <w:r w:rsidR="007A665D" w:rsidRPr="00373719">
              <w:rPr>
                <w:sz w:val="24"/>
                <w:szCs w:val="24"/>
                <w:highlight w:val="yellow"/>
              </w:rPr>
              <w:t>.</w:t>
            </w:r>
            <w:r w:rsidR="00373719" w:rsidRPr="00373719">
              <w:rPr>
                <w:sz w:val="24"/>
                <w:szCs w:val="24"/>
                <w:highlight w:val="yellow"/>
              </w:rPr>
              <w:t>59</w:t>
            </w:r>
          </w:p>
          <w:p w14:paraId="52A4B898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C5807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4D1076FF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0D9C2B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6A15DB8B" w14:textId="77777777" w:rsidTr="003828E0">
        <w:tc>
          <w:tcPr>
            <w:tcW w:w="9350" w:type="dxa"/>
          </w:tcPr>
          <w:p w14:paraId="0BB1E02B" w14:textId="77777777" w:rsidR="003828E0" w:rsidRDefault="003828E0" w:rsidP="009477EC">
            <w:pPr>
              <w:jc w:val="both"/>
              <w:rPr>
                <w:sz w:val="24"/>
                <w:szCs w:val="24"/>
              </w:rPr>
            </w:pPr>
          </w:p>
          <w:p w14:paraId="41F188B2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45D41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68D768D1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DCA66D2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6B433BC3" w14:textId="77777777" w:rsidTr="003828E0">
        <w:tc>
          <w:tcPr>
            <w:tcW w:w="9350" w:type="dxa"/>
          </w:tcPr>
          <w:p w14:paraId="2ADD14A9" w14:textId="77777777" w:rsidR="003828E0" w:rsidRDefault="003828E0">
            <w:pPr>
              <w:rPr>
                <w:sz w:val="24"/>
                <w:szCs w:val="24"/>
              </w:rPr>
            </w:pPr>
          </w:p>
          <w:p w14:paraId="7E6E5F19" w14:textId="77777777" w:rsidR="009477EC" w:rsidRDefault="009477EC">
            <w:pPr>
              <w:rPr>
                <w:sz w:val="24"/>
                <w:szCs w:val="24"/>
              </w:rPr>
            </w:pPr>
          </w:p>
        </w:tc>
      </w:tr>
    </w:tbl>
    <w:p w14:paraId="0D58A772" w14:textId="77777777" w:rsidR="003828E0" w:rsidRDefault="003828E0">
      <w:pPr>
        <w:rPr>
          <w:sz w:val="24"/>
          <w:szCs w:val="24"/>
        </w:rPr>
      </w:pPr>
    </w:p>
    <w:p w14:paraId="1D1C80C8" w14:textId="0E543D3D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Monday, June </w:t>
      </w:r>
      <w:r w:rsidR="009B7F25">
        <w:t>1</w:t>
      </w:r>
      <w:r w:rsidR="00C02441">
        <w:t>6</w:t>
      </w:r>
      <w:r w:rsidR="00B816C6">
        <w:t>, 202</w:t>
      </w:r>
      <w:r w:rsidR="00C02441">
        <w:t>5</w:t>
      </w:r>
      <w:r w:rsidRPr="00A47558">
        <w:t>. Thank you.</w:t>
      </w:r>
    </w:p>
    <w:sectPr w:rsidR="00A47558" w:rsidRPr="00A4755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1321" w14:textId="77777777" w:rsidR="007C2B2C" w:rsidRDefault="007C2B2C" w:rsidP="009477EC">
      <w:pPr>
        <w:spacing w:after="0" w:line="240" w:lineRule="auto"/>
      </w:pPr>
      <w:r>
        <w:separator/>
      </w:r>
    </w:p>
  </w:endnote>
  <w:endnote w:type="continuationSeparator" w:id="0">
    <w:p w14:paraId="33CDCB7F" w14:textId="77777777" w:rsidR="007C2B2C" w:rsidRDefault="007C2B2C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E1E05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32A93E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783F7" w14:textId="77777777" w:rsidR="007C2B2C" w:rsidRDefault="007C2B2C" w:rsidP="009477EC">
      <w:pPr>
        <w:spacing w:after="0" w:line="240" w:lineRule="auto"/>
      </w:pPr>
      <w:r>
        <w:separator/>
      </w:r>
    </w:p>
  </w:footnote>
  <w:footnote w:type="continuationSeparator" w:id="0">
    <w:p w14:paraId="15091F70" w14:textId="77777777" w:rsidR="007C2B2C" w:rsidRDefault="007C2B2C" w:rsidP="009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247C1"/>
    <w:multiLevelType w:val="hybridMultilevel"/>
    <w:tmpl w:val="41721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9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30505B"/>
    <w:rsid w:val="00373719"/>
    <w:rsid w:val="003828E0"/>
    <w:rsid w:val="004F4FB7"/>
    <w:rsid w:val="005834B4"/>
    <w:rsid w:val="0062379C"/>
    <w:rsid w:val="0069548E"/>
    <w:rsid w:val="00701F95"/>
    <w:rsid w:val="007A665D"/>
    <w:rsid w:val="007C2B2C"/>
    <w:rsid w:val="008151D9"/>
    <w:rsid w:val="009477EC"/>
    <w:rsid w:val="009B7F25"/>
    <w:rsid w:val="00A338FA"/>
    <w:rsid w:val="00A47558"/>
    <w:rsid w:val="00B37E11"/>
    <w:rsid w:val="00B816C6"/>
    <w:rsid w:val="00C02441"/>
    <w:rsid w:val="00DC32E6"/>
    <w:rsid w:val="00E22A3B"/>
    <w:rsid w:val="00E67127"/>
    <w:rsid w:val="00EA10CB"/>
    <w:rsid w:val="00F10FE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A90E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rc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Cannon, Aaron</cp:lastModifiedBy>
  <cp:revision>4</cp:revision>
  <cp:lastPrinted>2025-06-12T13:24:00Z</cp:lastPrinted>
  <dcterms:created xsi:type="dcterms:W3CDTF">2025-05-02T15:35:00Z</dcterms:created>
  <dcterms:modified xsi:type="dcterms:W3CDTF">2025-06-12T13:45:00Z</dcterms:modified>
</cp:coreProperties>
</file>